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9B" w:rsidRPr="00AD193C" w:rsidRDefault="00AF799B" w:rsidP="00AF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D19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6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99B" w:rsidRPr="00AD193C" w:rsidRDefault="00AF799B" w:rsidP="00AF79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AD193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АДМИНИСТРАЦИЯ</w:t>
      </w:r>
    </w:p>
    <w:p w:rsidR="00AF799B" w:rsidRPr="00AD193C" w:rsidRDefault="00AF799B" w:rsidP="00AF79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AD193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AF799B" w:rsidRPr="00AD193C" w:rsidRDefault="00AF799B" w:rsidP="00AF7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</w:p>
    <w:p w:rsidR="00AF799B" w:rsidRPr="00AD193C" w:rsidRDefault="00AF799B" w:rsidP="00AF79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AD193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p w:rsidR="00AF799B" w:rsidRPr="00F850E5" w:rsidRDefault="004B5D42" w:rsidP="00F8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100964</wp:posOffset>
                </wp:positionV>
                <wp:extent cx="6075045" cy="0"/>
                <wp:effectExtent l="0" t="19050" r="209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.95pt" to="487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b0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AF799B" w:rsidRPr="00AD193C" w:rsidRDefault="00AF799B" w:rsidP="00AF799B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 _______ 202__ г. № _____</w:t>
      </w:r>
    </w:p>
    <w:p w:rsidR="00AF799B" w:rsidRPr="00AD193C" w:rsidRDefault="00AF799B" w:rsidP="00AF799B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г. Чебаркуль</w:t>
      </w:r>
    </w:p>
    <w:p w:rsidR="00AF799B" w:rsidRPr="00AD193C" w:rsidRDefault="00AF799B" w:rsidP="00AF799B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9B" w:rsidRPr="00AD193C" w:rsidRDefault="00AF799B" w:rsidP="00AD193C">
      <w:pPr>
        <w:tabs>
          <w:tab w:val="left" w:pos="2552"/>
          <w:tab w:val="left" w:pos="4395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оценки последствий принятия решения о реорганизации или ликвидации муниципальных образовательных организаций, расположенных на территории Чебаркульского городского округа, включая критерии этой оценки (по типам образовательных организаций)</w:t>
      </w:r>
      <w:r w:rsidR="00AD193C"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</w:t>
      </w:r>
      <w:r w:rsidR="005D55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="00AD193C"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193C"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оценке последствий такого решения и подготовки ею заключений</w:t>
      </w:r>
    </w:p>
    <w:p w:rsidR="00AF799B" w:rsidRPr="00AD193C" w:rsidRDefault="00AF799B" w:rsidP="00AF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799B" w:rsidRPr="00AD193C" w:rsidRDefault="00AF799B" w:rsidP="00AF79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</w:t>
      </w:r>
      <w:r w:rsidR="00AD193C" w:rsidRPr="00AD193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AD193C" w:rsidRPr="00A45E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Челябинской об</w:t>
      </w:r>
      <w:r w:rsidR="00FE58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ласти от 18.06.2014 №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266-П «</w:t>
      </w:r>
      <w:r w:rsidR="00AD193C" w:rsidRPr="00A45E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проведения оценки последствий принятия решения о реорганизации или ликвидации областной государственной образовательной организации, муниципальной образовательной организации, расположенной на территории Челябинской области, включая критерии этой оценки (по типам данных образовательных организаций), и порядка создания комиссии по оценке последствий такого реш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 и подготовки ею заключений»,</w:t>
      </w: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Российской Федерации от 06.10.2003 № 131-ФЗ «</w:t>
      </w:r>
      <w:r w:rsidRPr="00AD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</w:t>
      </w:r>
      <w:r w:rsidR="00FE585D">
        <w:rPr>
          <w:rFonts w:ascii="Times New Roman" w:hAnsi="Times New Roman" w:cs="Times New Roman"/>
          <w:sz w:val="28"/>
          <w:szCs w:val="28"/>
        </w:rPr>
        <w:t>29.12.2012 №</w:t>
      </w:r>
      <w:r w:rsidRPr="00AD193C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36, 37 Устава Чебаркульского городского округа,</w:t>
      </w:r>
    </w:p>
    <w:p w:rsidR="00AF799B" w:rsidRPr="00AD193C" w:rsidRDefault="00AF799B" w:rsidP="00AF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F799B" w:rsidRPr="00AD193C" w:rsidRDefault="00AF799B" w:rsidP="00AF799B">
      <w:pPr>
        <w:tabs>
          <w:tab w:val="left" w:pos="2835"/>
          <w:tab w:val="left" w:pos="9356"/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5D55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193C"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3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последствий </w:t>
      </w:r>
      <w:r w:rsidR="00AD193C"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реорганизации или ликвидации муниципальных образовательных организаций, расположенных на территории Чебаркульского городского округа</w:t>
      </w:r>
      <w:r w:rsidR="00322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критерии этой оценки (по типам образовательных организаций)</w:t>
      </w: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58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193C"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193C" w:rsidRPr="00AD193C" w:rsidRDefault="005D5505" w:rsidP="00AF799B">
      <w:pPr>
        <w:tabs>
          <w:tab w:val="left" w:pos="2835"/>
          <w:tab w:val="left" w:pos="9356"/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Утвердить П</w:t>
      </w:r>
      <w:r w:rsidR="00AD193C"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 w:rsidR="003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оценке последствий </w:t>
      </w:r>
      <w:r w:rsidR="00AD193C"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реорганизации или ликвидации муниципальных образовательных организаций, расположенных на территории Ч</w:t>
      </w:r>
      <w:r w:rsidR="0032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ебаркульского городского округа, и подготовке ею заключений </w:t>
      </w:r>
      <w:r w:rsidR="00AD193C"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2C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193C"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2).</w:t>
      </w:r>
    </w:p>
    <w:p w:rsidR="00AF799B" w:rsidRPr="00AD193C" w:rsidRDefault="00AF799B" w:rsidP="00AF799B">
      <w:pPr>
        <w:tabs>
          <w:tab w:val="left" w:pos="2835"/>
          <w:tab w:val="left" w:pos="9356"/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AF799B" w:rsidRPr="00AD193C" w:rsidRDefault="00AF799B" w:rsidP="00AF799B">
      <w:pPr>
        <w:tabs>
          <w:tab w:val="left" w:pos="2835"/>
          <w:tab w:val="left" w:pos="9356"/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D193C">
        <w:rPr>
          <w:rFonts w:ascii="Times New Roman" w:hAnsi="Times New Roman"/>
          <w:sz w:val="28"/>
          <w:szCs w:val="28"/>
        </w:rPr>
        <w:t>Отделу защиты информации и информационных технологий (Епифанов А.А.) опубликовать настоящее постановление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Чебаркульского городского округа в сети Интернет.</w:t>
      </w:r>
    </w:p>
    <w:p w:rsidR="00AF799B" w:rsidRPr="00AD193C" w:rsidRDefault="00AF799B" w:rsidP="00AF799B">
      <w:pPr>
        <w:tabs>
          <w:tab w:val="left" w:pos="2835"/>
          <w:tab w:val="left" w:pos="9356"/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исполнения настоящего постановления возложить на заместителя главы по социальным вопросам Попову Н.Е.</w:t>
      </w:r>
    </w:p>
    <w:p w:rsidR="00AF799B" w:rsidRPr="00AD193C" w:rsidRDefault="00AF799B" w:rsidP="00AF799B">
      <w:pPr>
        <w:tabs>
          <w:tab w:val="left" w:pos="2835"/>
          <w:tab w:val="left" w:pos="9356"/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99B" w:rsidRPr="00AD193C" w:rsidRDefault="00AF799B" w:rsidP="00AF799B">
      <w:pPr>
        <w:tabs>
          <w:tab w:val="left" w:pos="2835"/>
          <w:tab w:val="left" w:pos="9356"/>
          <w:tab w:val="left" w:pos="992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9B" w:rsidRPr="00AD193C" w:rsidRDefault="00AF799B" w:rsidP="00AF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F799B" w:rsidRPr="00AD193C" w:rsidRDefault="00AF799B" w:rsidP="00AF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 городского округа                                               С.А. Виноградова</w:t>
      </w:r>
      <w:r w:rsidRPr="00AD19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</w:p>
    <w:p w:rsidR="00AF799B" w:rsidRPr="00AD193C" w:rsidRDefault="00AF799B" w:rsidP="00AF799B">
      <w:pPr>
        <w:pageBreakBefore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D193C" w:rsidRPr="00AD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AF799B" w:rsidRPr="00AD193C" w:rsidRDefault="00AF799B" w:rsidP="00AF79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9B" w:rsidRPr="00AD193C" w:rsidRDefault="00AF799B" w:rsidP="00AF79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AD19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Чебаркульского городского округа</w:t>
      </w:r>
    </w:p>
    <w:p w:rsidR="00AF799B" w:rsidRPr="00AD193C" w:rsidRDefault="00AF799B" w:rsidP="00AF79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«___»_________ 202__ г. № ____</w:t>
      </w:r>
    </w:p>
    <w:p w:rsidR="00AF799B" w:rsidRPr="00AD193C" w:rsidRDefault="00AF799B" w:rsidP="00AF79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  <w:r w:rsidRPr="00AD193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проведения оценки последствий принятия решения о реорганизации или ликвидации муниципальных образовательных организаций, расположенных на территории </w:t>
      </w:r>
      <w:r w:rsidR="00E9220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городского округа, включая критерии этой оценки (по типам образовательных организаций)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6"/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проведения оценки последствий принятия решения о реорганизации или ликвидации муниципальной образовательной организации, расположенной на территории </w:t>
      </w:r>
      <w:r w:rsidR="0012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 городского округа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включая критерии этой оценки (по типам данных образовательных организаций) (далее именуются - порядок), устанавливает порядок проведения оценки последствий принятия решения о реорганизации или ликвидации муниципальной образовательной организации, расположенной на территории </w:t>
      </w:r>
      <w:r w:rsidR="0012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городского округа, включая критерии этой оценки (по типам данных образовательных организаций).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7"/>
      <w:bookmarkEnd w:id="1"/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о реорганизации или ликвидации муниципальных образовательных организаций принимается в соответствии с действующим законодательством при наличии заключения комиссии по оценке последствий решения о реорганизации или ликвидации образовательных организаций (далее именуется - комиссия) о возможности принятия решения о реорганизации или ликвидации образовательной организации.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8"/>
      <w:bookmarkEnd w:id="2"/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Для проведения оценки последствий принятия решения о реорганизации или ликвидации образовательной организации Администрация </w:t>
      </w:r>
      <w:r w:rsidR="0012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</w:t>
      </w:r>
      <w:r w:rsidR="0012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лице главы Администрации </w:t>
      </w:r>
      <w:r w:rsidR="0012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округа, до принятия соответствующего решения направляет в комиссию предложение о реорганизации или ликвидации образовательной организации, которое содержит сведения по критериям, указанным в </w:t>
      </w:r>
      <w:hyperlink w:anchor="sub_1009" w:history="1">
        <w:r w:rsidRPr="00AD193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с приложением следующих документов:</w:t>
      </w:r>
    </w:p>
    <w:bookmarkEnd w:id="3"/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справки об изменении (сохранении) штатной численности образовательной организации (для принятия решения о реорганизации образовательной организации);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пояснительной записки, содержащей причины реорганизации или ликвидации образовательной организации, обоснование целесообразности реорганизации или ликвидации образовательной организации, анализ демографической ситуации в </w:t>
      </w:r>
      <w:r w:rsidR="0012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Чебаркульском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городском округе, на территории которого расположена образовательная организация; финансово-экономическое обоснование последствий принятия решения о реорганизации или ликвидации образовательной организации с указанием размера финансовых ассигнований 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 проведение реорганизации или ликвидации образовательной организации, ее учредителе, административно-территориальной принадлежности, контингенте обучающихся, штатной численности работников; сведения о состоянии материально-технической базы образовательной организации; сведения о размере и структуре кредиторской или дебиторской задолженности образовательной организации.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9"/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Разработчиком предложения о реорганизации или ликвидации образовательной организации от имени главы Администрации </w:t>
      </w:r>
      <w:r w:rsidR="0012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и ответственным за подготовку документов, указанных в </w:t>
      </w:r>
      <w:hyperlink w:anchor="sub_1008" w:history="1">
        <w:r w:rsidRPr="00AD193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</w:t>
        </w:r>
      </w:hyperlink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является </w:t>
      </w:r>
      <w:r w:rsidR="0012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образования администрации Чебаркульского городского округа (далее Управление образования)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13"/>
      <w:bookmarkEnd w:id="4"/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Комиссия не позднее 30 календарных дней со дня поступления всех документов, указанных в </w:t>
      </w:r>
      <w:hyperlink w:anchor="sub_1008" w:history="1">
        <w:r w:rsidRPr="00AD193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</w:t>
        </w:r>
      </w:hyperlink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проводит оценку последствий принятия решения о реорганизации или ликвидации образовательной организации на основании следующих критериев: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10"/>
      <w:bookmarkEnd w:id="5"/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 отношении образовательной организации, относящейся к типу общеобразовательной организации:</w:t>
      </w:r>
    </w:p>
    <w:bookmarkEnd w:id="6"/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соблюдение прав и гарантий, установленных федеральным </w:t>
      </w:r>
      <w:hyperlink r:id="rId6" w:history="1">
        <w:r w:rsidRPr="00AD193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законодательством Челябинской области в отношении обучающихся и работников реорганизуемой или ликвидируемой общеобразовательной организации;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наличие возможности перевода обучающихся в другие общеобразовательные организации, их территориальная доступность, в том числе с учетом возможности организации транспортного сопровождения обучающихся к таким общеобразовательным организациям;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обеспечение общедоступности и бесплатности в соответствии с </w:t>
      </w:r>
      <w:hyperlink r:id="rId7" w:history="1">
        <w:r w:rsidRPr="00AD193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федеральными государственными образовательными стандартами</w:t>
        </w:r>
      </w:hyperlink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 в муниципальных общеобразовательных организациях;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11"/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отношении образовательной организации, относящейся к типу дошкольной образовательной организации:</w:t>
      </w:r>
    </w:p>
    <w:bookmarkEnd w:id="7"/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соблюдение прав и гарантий, установленных федеральным </w:t>
      </w:r>
      <w:hyperlink r:id="rId8" w:history="1">
        <w:r w:rsidRPr="00AD193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законодательством Челябинской области в отношении обучающихся и работников реорганизуемой или ликвидируемой дошкольной образовательной организации;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наличие других дошкольных образовательных организаций в жилом микрорайоне </w:t>
      </w:r>
      <w:r w:rsidR="0012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округа, в сельском поселении </w:t>
      </w:r>
      <w:r w:rsidR="0012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округа, на территории которых расположена дошкольная образовательная организация, предлагаемая к реорганизации или ликвидации, соответствующая санитарно-эпидемиологическим требованиям к содержанию зданий дошкольных образовательных организаций;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наличие возможности перевода обучающихся в другие дошкольные образовательные организации в населенном пункте, на территории которого расположена дошкольная образовательная организация, предлагаемая к 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реорганизации или ликвидации;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обеспеченность детей в возрасте от 1 года до 7 лет, проживающих в населенном пункте, на территории которого расположена образовательная организация, предлагаемая к реорганизации или ликвидации, местами в дошкольных образовательных организациях;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наличие очереди на устройство детей в дошкольные образовательные организации в населенном пункте, на территории которого расположена дошкольная образовательная организация, предлагаемая к реорганизации или ликвидации;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е) уровень рождаемости по населенному пункту, на территории которого расположена дошкольная образовательная организация, предлагаемая к реорганизации или ликвидации, в динамике за последние 5 лет, предшествующих году, в котором рассматривается вопрос о реорганизации или ликвидации дошкольной образовательной организации;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ж) уровень миграции детей от 0 до 6 лет (включительно) по населенному пункту, на территории которого расположена дошкольная образовательная организация, предлагаемая к реорганизации или ликвидации, в динамике за последние 5 лет, предшествующих году, в котором рассматривается вопрос о реорганизации или ликвидации дошкольной образовательной организации;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з) перспективы жилищной застройки населенного пункта, на территории которого расположена дошкольная образовательная организация, предлагаемая к реорганизации или ликвидации, в проектах планировки территорий;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12"/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 отношении образовательной организации, относящейся к типу организации дополнительного образования:</w:t>
      </w:r>
    </w:p>
    <w:bookmarkEnd w:id="8"/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соблюдение прав и гарантий, установленных федеральным </w:t>
      </w:r>
      <w:hyperlink r:id="rId9" w:history="1">
        <w:r w:rsidRPr="00AD193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законодательством Челябинской области в отношении обучающихся и работников реорганизуемой или ликвидируемой организации дополнительного образования;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наличие возможности перевода обучающихся в другие организации дополнительного образования, их территориальная доступность;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доступность в населенном пункте, на территории которого расположена организация дополнительного образования, предлагаемая к реорганизации или ликвидации, предоставления услуг по дополнительному образованию обучающихся (шаговая доступность, бесплатность (платность), в том числе для обучающихся, находящихся в трудной жизненной ситуации, для обучающихся с ограниченными возможностями здоровья;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изменение численности обучающихся, занятых в системе дополнительного образования, в том числе обучающихся, находящихся в трудной жизненной ситуации, обучающихся с ограниченными возможностями здоровья, в связи с реорганизацией или ликвидацией организации дополнительного образования;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изменение количества реализуемых на территории населенного пункта программ по дополнительному образованию детей в связи с реорганизацией или ликвидацией организации дополнительного образования, расположенной на территории данного населенного пункта.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014"/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6. Проведение оценки последствий принятия решения о реорганизации или ликвидации муниципальной общеобразовательной организации, расположенной на территории </w:t>
      </w:r>
      <w:r w:rsidR="00A203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округа, не допускается без учета мнения жителей сельского поселения, на территории которого расположена указанная общеобразовательная организация.</w:t>
      </w:r>
    </w:p>
    <w:bookmarkEnd w:id="9"/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193C" w:rsidRPr="00AD193C" w:rsidRDefault="00AD193C" w:rsidP="00AD193C">
      <w:pPr>
        <w:pageBreakBefore/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208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D193C" w:rsidRPr="00AD193C" w:rsidRDefault="00AD193C" w:rsidP="00AD193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93C" w:rsidRPr="00AD193C" w:rsidRDefault="00AD193C" w:rsidP="00AD193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AD19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Чебаркульского городского округа</w:t>
      </w:r>
    </w:p>
    <w:p w:rsidR="00AD193C" w:rsidRPr="00AD193C" w:rsidRDefault="00AD193C" w:rsidP="00AD193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9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«___»_________ 202__ г. № ____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AD193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о комиссии по оценке последствий решения о реорганизации или ликвидации муниципальных образовательных организаций, расположенных на территории </w:t>
      </w:r>
      <w:r w:rsidR="00A203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городского округа, и подготовки ею заключений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015"/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Настоящее положение о комиссии по оценке последствий решения о реорганизации или ликвидации муниципальной образовательной организации, расположенной на территории </w:t>
      </w:r>
      <w:r w:rsidR="00A203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Чебаркульского 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округа, и подготовки ею заключений, устанавливает состав комиссии по оценке последствий решения о реорганизации или ликвидации муниципальных образовательных организаций, расположенных на территории </w:t>
      </w:r>
      <w:r w:rsidR="00E922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(далее - комиссия), порядок работы комиссии, и порядок подготовки ею заключений.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016"/>
      <w:bookmarkEnd w:id="10"/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Комиссия по оценке последствий решения о реорганизации или ликвидации муниципальной образовательной организации, расположенной на территории </w:t>
      </w:r>
      <w:r w:rsidR="00E922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состоит из председателя комиссии, членов комиссии, секретаря.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017"/>
      <w:bookmarkEnd w:id="11"/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В состав комиссии в обязательном порядке включается представитель Министерства образования и науки Челябинской области, курирующий соответствующую сферу деятельности, представитель территориального округа управления, на территории которого расположена реорганизуемая или ликвидируемая образовательная организация, представитель городской профсоюзной организации работников образования </w:t>
      </w:r>
      <w:r w:rsidR="0012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 городского округа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представитель </w:t>
      </w:r>
      <w:r w:rsidR="00E92203" w:rsidRPr="00E9220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9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203" w:rsidRPr="00752E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администрации Чебаркульского городского округа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депутат Собрания депутатов </w:t>
      </w:r>
      <w:r w:rsidR="0012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 по избирательному округу, на территории которого находится реорганизуемая или ликвидируемая организация</w:t>
      </w:r>
      <w:r w:rsidR="0012083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представитель общественного объединения, осуществляющего деятельность в сфере образования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D193C" w:rsidRPr="00AD193C" w:rsidRDefault="00E92203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019"/>
      <w:bookmarkEnd w:id="1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Минимальное количество членов комиссии составляет семь человек (с учетом председателя комиссии).</w:t>
      </w:r>
    </w:p>
    <w:bookmarkEnd w:id="13"/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проводит заседания по мере необходимости.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Заседание комиссии правомочно при наличии кворума, который составляет не менее двух третей от установленной численности комиссии.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комиссии.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принятия обоснованного и объективного решения для участия в заседаниях комиссии могут приглашаться эксперты. Эксперты проводят свою 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работу на добровольной и безвозмездной основе.</w:t>
      </w:r>
    </w:p>
    <w:p w:rsidR="00AD193C" w:rsidRPr="00AD193C" w:rsidRDefault="00E92203" w:rsidP="00AD193C">
      <w:pPr>
        <w:widowControl w:val="0"/>
        <w:autoSpaceDE w:val="0"/>
        <w:autoSpaceDN w:val="0"/>
        <w:adjustRightInd w:val="0"/>
        <w:spacing w:after="0" w:line="240" w:lineRule="auto"/>
        <w:ind w:left="1118" w:hanging="4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02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Комиссия осуществляет следующие функции:</w:t>
      </w:r>
    </w:p>
    <w:bookmarkEnd w:id="14"/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проводит оценку последствий принятия решения о реорганизации или ликвидации образовательной организации на основании критериев, установленных </w:t>
      </w:r>
      <w:hyperlink r:id="rId10" w:history="1">
        <w:r w:rsidRPr="00AD193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порядком</w:t>
        </w:r>
      </w:hyperlink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проведения оценки последствий принятия решения о реорганизации или ликвидации образовательной организации, расположенной на территории </w:t>
      </w:r>
      <w:r w:rsidR="00E922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округа, утверждаемым соответствующим порядком проведения оценки последствий принятия решения о реорганизации или ликвидации муниципальных образовательных организаций, расположенных на территории </w:t>
      </w:r>
      <w:r w:rsidR="00E922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округа, включая критерии этой оценки (по типам образовательных организаций) и </w:t>
      </w:r>
      <w:hyperlink r:id="rId11" w:history="1">
        <w:r w:rsidRPr="00AD193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Челябинской области от 18.06.2014 г. N 266-П;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готовит заключение об оценке последствий принятия решения о реорганизации или ликвидации образовательной организации (далее именуется - заключение);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дает оценку дальнейшей деятельности образовательной организации (для реорганизации образовательной организации).</w:t>
      </w:r>
    </w:p>
    <w:p w:rsidR="00AD193C" w:rsidRPr="00AD193C" w:rsidRDefault="00E92203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02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Комиссия проводит оценку последствий принятия решения о реорганизации или ликвидации образовательных организаций на основании документов, представленных Администрацией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AD193C" w:rsidRPr="00AD193C" w:rsidRDefault="00E92203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022"/>
      <w:bookmarkEnd w:id="1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Для выполнения возложенных функций комиссия при решении вопросов, входящих в ее компетенцию, имеет право:</w:t>
      </w:r>
    </w:p>
    <w:bookmarkEnd w:id="16"/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запрашивать документы, материалы и информацию, необходимые для принятия решения по вопросу дальнейшей деятельности образовательной организации, и устанавливать сроки их проведения;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создавать рабочие группы.</w:t>
      </w:r>
    </w:p>
    <w:p w:rsidR="00AD193C" w:rsidRPr="00AD193C" w:rsidRDefault="00E92203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02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итогам работы комиссии оформляется заключение (о возможности или невозможности принятия решения о реорганизации или ликвидации образовательной организации), которое подписывается участвующими в заседании членами комиссии.</w:t>
      </w:r>
    </w:p>
    <w:bookmarkEnd w:id="17"/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подготавливается и оформляется комиссией в срок не более 20 рабочих дней с даты проведения заседания комиссии.</w:t>
      </w:r>
    </w:p>
    <w:p w:rsidR="00AD193C" w:rsidRPr="00AD193C" w:rsidRDefault="00E92203" w:rsidP="00AD193C">
      <w:pPr>
        <w:widowControl w:val="0"/>
        <w:autoSpaceDE w:val="0"/>
        <w:autoSpaceDN w:val="0"/>
        <w:adjustRightInd w:val="0"/>
        <w:spacing w:after="0" w:line="240" w:lineRule="auto"/>
        <w:ind w:left="1118" w:hanging="4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102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заключени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 указываются:</w:t>
      </w:r>
    </w:p>
    <w:bookmarkEnd w:id="18"/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образовательной организации, предлагаемой к реорганизации или ликвидации;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предложение Администрации </w:t>
      </w:r>
      <w:r w:rsidR="00E922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округа, которое выносилось на заседание комиссии;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значения всех критериев, на основании которых оцениваются последствия реорганизации или ликвидации образовательной организации;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решение комиссии (о возможности или невозможности принятия 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решения о реорганизации или ликвидации образовательной организации).</w:t>
      </w:r>
    </w:p>
    <w:p w:rsidR="00AD193C" w:rsidRPr="00AD193C" w:rsidRDefault="00E92203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102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Заключение комиссии размещается на </w:t>
      </w:r>
      <w:hyperlink r:id="rId12" w:history="1">
        <w:r w:rsidR="00AD193C" w:rsidRPr="00AD193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AD193C" w:rsidRPr="00AD193C" w:rsidRDefault="00E92203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1026"/>
      <w:bookmarkEnd w:id="1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заключени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 на основе анализа документов, необходимых для проведения оценки последствий принятия решения о реорганизации или ликвидации образовательной организации, указанных в порядке проведения оценки, указывается на возможность или невозможность принятия решения о реорганизации или ликвидации образовательной организации.</w:t>
      </w:r>
    </w:p>
    <w:p w:rsidR="00AD193C" w:rsidRPr="00AD193C" w:rsidRDefault="00E92203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1027"/>
      <w:bookmarkEnd w:id="2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AD193C"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Комиссия дает заключение о невозможности принятия решения о реорганизации или ликвидации образовательной организации в случае, когда по итогам проведенного анализа не достигнуто хотя бы одно из значений критериев оценки последствий принятия решения о реорганизации или ликвидации образовательной организации, установленных порядком проведения оценки для соответствующего типа образовательных организаций.</w:t>
      </w:r>
    </w:p>
    <w:bookmarkEnd w:id="21"/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дает заключение о возможности принятия решения о реорганизации или ликвидации образовательной организации в случае, когда по итогам проведенного анализа достигнуты все значения критериев оценки последствий принятия решения о реорганизации или ликвидации образовательной организации, установленные порядком проведения оценки для соответствующего типа образовательных организаций, который утвержден муниципальным правовым актом Администрации </w:t>
      </w:r>
      <w:r w:rsidR="00E922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Чебаркульского</w:t>
      </w:r>
      <w:r w:rsidRPr="00AD1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AD193C" w:rsidRPr="00AD193C" w:rsidRDefault="00AD193C" w:rsidP="00AD1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AD193C" w:rsidRPr="00AD193C" w:rsidRDefault="00AD193C" w:rsidP="00AD193C">
      <w:pPr>
        <w:spacing w:after="200" w:line="276" w:lineRule="auto"/>
      </w:pPr>
    </w:p>
    <w:p w:rsidR="00AF799B" w:rsidRPr="00AD193C" w:rsidRDefault="00AF799B" w:rsidP="00AF7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9B" w:rsidRPr="00AD193C" w:rsidRDefault="00AF799B" w:rsidP="00AF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9B" w:rsidRPr="00AD193C" w:rsidRDefault="00AF799B" w:rsidP="00AF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99B" w:rsidRPr="00AD193C" w:rsidRDefault="00AF799B" w:rsidP="00AF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9B" w:rsidRPr="00AD193C" w:rsidRDefault="00AF799B" w:rsidP="00AF799B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453" w:rsidRPr="00AD193C" w:rsidRDefault="00372453"/>
    <w:sectPr w:rsidR="00372453" w:rsidRPr="00AD193C" w:rsidSect="00AD193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9C"/>
    <w:rsid w:val="0012083D"/>
    <w:rsid w:val="00322C2B"/>
    <w:rsid w:val="00372453"/>
    <w:rsid w:val="004B5D42"/>
    <w:rsid w:val="005D5505"/>
    <w:rsid w:val="007E499C"/>
    <w:rsid w:val="00976313"/>
    <w:rsid w:val="00A203EC"/>
    <w:rsid w:val="00AD193C"/>
    <w:rsid w:val="00AF799B"/>
    <w:rsid w:val="00E53D83"/>
    <w:rsid w:val="00E92203"/>
    <w:rsid w:val="00F850E5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9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25268/1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/redirect/5632903/0" TargetMode="External"/><Relationship Id="rId12" Type="http://schemas.openxmlformats.org/officeDocument/2006/relationships/hyperlink" Target="http://demo.garant.ru/document/redirect/8766723/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/redirect/12125268/180" TargetMode="External"/><Relationship Id="rId11" Type="http://schemas.openxmlformats.org/officeDocument/2006/relationships/hyperlink" Target="http://demo.garant.ru/document/redirect/19741286/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emo.garant.ru/document/redirect/19741286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/redirect/12125268/1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2023-01-20T11:31:00Z</dcterms:created>
  <dcterms:modified xsi:type="dcterms:W3CDTF">2023-01-20T11:31:00Z</dcterms:modified>
</cp:coreProperties>
</file>